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9A1251" w14:textId="77777777" w:rsidR="009E6DFD" w:rsidRDefault="003E5679">
      <w:pPr>
        <w:spacing w:after="0"/>
        <w:jc w:val="center"/>
      </w:pPr>
      <w:r>
        <w:rPr>
          <w:noProof/>
        </w:rPr>
        <w:drawing>
          <wp:inline distT="0" distB="0" distL="0" distR="0" wp14:anchorId="0CC5D068" wp14:editId="1BD8E493">
            <wp:extent cx="1234440" cy="822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ic_logo_exact_web.png"/>
                    <pic:cNvPicPr/>
                  </pic:nvPicPr>
                  <pic:blipFill>
                    <a:blip r:embed="rId8"/>
                    <a:stretch>
                      <a:fillRect/>
                    </a:stretch>
                  </pic:blipFill>
                  <pic:spPr>
                    <a:xfrm>
                      <a:off x="0" y="0"/>
                      <a:ext cx="1234440" cy="822960"/>
                    </a:xfrm>
                    <a:prstGeom prst="rect">
                      <a:avLst/>
                    </a:prstGeom>
                  </pic:spPr>
                </pic:pic>
              </a:graphicData>
            </a:graphic>
          </wp:inline>
        </w:drawing>
      </w:r>
    </w:p>
    <w:p w14:paraId="00BD68D9" w14:textId="77777777" w:rsidR="009E6DFD" w:rsidRDefault="003E5679">
      <w:pPr>
        <w:spacing w:after="0"/>
        <w:jc w:val="center"/>
      </w:pPr>
      <w:r>
        <w:rPr>
          <w:b/>
          <w:sz w:val="30"/>
        </w:rPr>
        <w:t>OSTENIL® / OSTENIL® PLUS CONSENT FORM</w:t>
      </w:r>
    </w:p>
    <w:p w14:paraId="7D6C01E1" w14:textId="77777777" w:rsidR="009E6DFD" w:rsidRDefault="003E5679">
      <w:pPr>
        <w:spacing w:after="0"/>
        <w:jc w:val="center"/>
      </w:pPr>
      <w:r>
        <w:rPr>
          <w:color w:val="8A7F78"/>
        </w:rPr>
        <w:t>Intra-articular sodium hyaluronate injection - adults</w:t>
      </w:r>
    </w:p>
    <w:p w14:paraId="339105A8" w14:textId="77777777" w:rsidR="009E6DFD" w:rsidRDefault="009E6DFD">
      <w:pPr>
        <w:pBdr>
          <w:bottom w:val="single" w:sz="5" w:space="1" w:color="D9D1CC"/>
        </w:pBdr>
        <w:spacing w:after="40"/>
      </w:pPr>
    </w:p>
    <w:p w14:paraId="5D92D911" w14:textId="77777777" w:rsidR="009E6DFD" w:rsidRDefault="003E5679">
      <w:pPr>
        <w:pStyle w:val="Heading1"/>
      </w:pPr>
      <w:r>
        <w:t>Patient details</w:t>
      </w:r>
    </w:p>
    <w:tbl>
      <w:tblPr>
        <w:tblW w:w="0" w:type="auto"/>
        <w:jc w:val="center"/>
        <w:tblLook w:val="04A0" w:firstRow="1" w:lastRow="0" w:firstColumn="1" w:lastColumn="0" w:noHBand="0" w:noVBand="1"/>
      </w:tblPr>
      <w:tblGrid>
        <w:gridCol w:w="2700"/>
        <w:gridCol w:w="2700"/>
        <w:gridCol w:w="2700"/>
        <w:gridCol w:w="2700"/>
      </w:tblGrid>
      <w:tr w:rsidR="009E6DFD" w14:paraId="33CBC108" w14:textId="77777777">
        <w:trPr>
          <w:jc w:val="center"/>
        </w:trPr>
        <w:tc>
          <w:tcPr>
            <w:tcW w:w="2700" w:type="dxa"/>
            <w:shd w:val="clear" w:color="auto" w:fill="8A7F78"/>
            <w:tcMar>
              <w:top w:w="45" w:type="dxa"/>
              <w:left w:w="70" w:type="dxa"/>
              <w:bottom w:w="45" w:type="dxa"/>
              <w:right w:w="70" w:type="dxa"/>
            </w:tcMar>
          </w:tcPr>
          <w:p w14:paraId="659E559D" w14:textId="77777777" w:rsidR="009E6DFD" w:rsidRDefault="003E5679">
            <w:r>
              <w:rPr>
                <w:b/>
                <w:color w:val="FFFFFF"/>
                <w:sz w:val="14"/>
              </w:rPr>
              <w:t>FULL NAME</w:t>
            </w:r>
          </w:p>
        </w:tc>
        <w:tc>
          <w:tcPr>
            <w:tcW w:w="2700" w:type="dxa"/>
            <w:shd w:val="clear" w:color="auto" w:fill="F4F0ED"/>
            <w:tcMar>
              <w:top w:w="45" w:type="dxa"/>
              <w:left w:w="70" w:type="dxa"/>
              <w:bottom w:w="45" w:type="dxa"/>
              <w:right w:w="70" w:type="dxa"/>
            </w:tcMar>
          </w:tcPr>
          <w:p w14:paraId="06474C38" w14:textId="77777777" w:rsidR="009E6DFD" w:rsidRDefault="003E5679">
            <w:r>
              <w:rPr>
                <w:sz w:val="15"/>
              </w:rPr>
              <w:t>________________________</w:t>
            </w:r>
          </w:p>
        </w:tc>
        <w:tc>
          <w:tcPr>
            <w:tcW w:w="2700" w:type="dxa"/>
            <w:shd w:val="clear" w:color="auto" w:fill="8A7F78"/>
            <w:tcMar>
              <w:top w:w="45" w:type="dxa"/>
              <w:left w:w="70" w:type="dxa"/>
              <w:bottom w:w="45" w:type="dxa"/>
              <w:right w:w="70" w:type="dxa"/>
            </w:tcMar>
          </w:tcPr>
          <w:p w14:paraId="7843AE32" w14:textId="77777777" w:rsidR="009E6DFD" w:rsidRDefault="003E5679">
            <w:r>
              <w:rPr>
                <w:b/>
                <w:color w:val="FFFFFF"/>
                <w:sz w:val="14"/>
              </w:rPr>
              <w:t>DOB</w:t>
            </w:r>
          </w:p>
        </w:tc>
        <w:tc>
          <w:tcPr>
            <w:tcW w:w="2700" w:type="dxa"/>
            <w:shd w:val="clear" w:color="auto" w:fill="F4F0ED"/>
            <w:tcMar>
              <w:top w:w="45" w:type="dxa"/>
              <w:left w:w="70" w:type="dxa"/>
              <w:bottom w:w="45" w:type="dxa"/>
              <w:right w:w="70" w:type="dxa"/>
            </w:tcMar>
          </w:tcPr>
          <w:p w14:paraId="577EBAA9" w14:textId="77777777" w:rsidR="009E6DFD" w:rsidRDefault="003E5679">
            <w:r>
              <w:rPr>
                <w:sz w:val="15"/>
              </w:rPr>
              <w:t>____________</w:t>
            </w:r>
          </w:p>
        </w:tc>
      </w:tr>
      <w:tr w:rsidR="009E6DFD" w14:paraId="71CA554E" w14:textId="77777777">
        <w:trPr>
          <w:jc w:val="center"/>
        </w:trPr>
        <w:tc>
          <w:tcPr>
            <w:tcW w:w="2700" w:type="dxa"/>
            <w:shd w:val="clear" w:color="auto" w:fill="8A7F78"/>
            <w:tcMar>
              <w:top w:w="45" w:type="dxa"/>
              <w:left w:w="70" w:type="dxa"/>
              <w:bottom w:w="45" w:type="dxa"/>
              <w:right w:w="70" w:type="dxa"/>
            </w:tcMar>
          </w:tcPr>
          <w:p w14:paraId="2AB92F5E" w14:textId="77777777" w:rsidR="009E6DFD" w:rsidRDefault="003E5679">
            <w:r>
              <w:rPr>
                <w:b/>
                <w:color w:val="FFFFFF"/>
                <w:sz w:val="14"/>
              </w:rPr>
              <w:t>ADDRESS</w:t>
            </w:r>
          </w:p>
        </w:tc>
        <w:tc>
          <w:tcPr>
            <w:tcW w:w="2700" w:type="dxa"/>
            <w:shd w:val="clear" w:color="auto" w:fill="F4F0ED"/>
            <w:tcMar>
              <w:top w:w="45" w:type="dxa"/>
              <w:left w:w="70" w:type="dxa"/>
              <w:bottom w:w="45" w:type="dxa"/>
              <w:right w:w="70" w:type="dxa"/>
            </w:tcMar>
          </w:tcPr>
          <w:p w14:paraId="1D5AEC5D" w14:textId="77777777" w:rsidR="009E6DFD" w:rsidRDefault="003E5679">
            <w:r>
              <w:rPr>
                <w:sz w:val="15"/>
              </w:rPr>
              <w:t>________________________</w:t>
            </w:r>
          </w:p>
        </w:tc>
        <w:tc>
          <w:tcPr>
            <w:tcW w:w="2700" w:type="dxa"/>
            <w:shd w:val="clear" w:color="auto" w:fill="8A7F78"/>
            <w:tcMar>
              <w:top w:w="45" w:type="dxa"/>
              <w:left w:w="70" w:type="dxa"/>
              <w:bottom w:w="45" w:type="dxa"/>
              <w:right w:w="70" w:type="dxa"/>
            </w:tcMar>
          </w:tcPr>
          <w:p w14:paraId="442A5CA3" w14:textId="77777777" w:rsidR="009E6DFD" w:rsidRDefault="003E5679">
            <w:r>
              <w:rPr>
                <w:b/>
                <w:color w:val="FFFFFF"/>
                <w:sz w:val="14"/>
              </w:rPr>
              <w:t>POSTCODE</w:t>
            </w:r>
          </w:p>
        </w:tc>
        <w:tc>
          <w:tcPr>
            <w:tcW w:w="2700" w:type="dxa"/>
            <w:shd w:val="clear" w:color="auto" w:fill="F4F0ED"/>
            <w:tcMar>
              <w:top w:w="45" w:type="dxa"/>
              <w:left w:w="70" w:type="dxa"/>
              <w:bottom w:w="45" w:type="dxa"/>
              <w:right w:w="70" w:type="dxa"/>
            </w:tcMar>
          </w:tcPr>
          <w:p w14:paraId="2830C38A" w14:textId="77777777" w:rsidR="009E6DFD" w:rsidRDefault="003E5679">
            <w:r>
              <w:rPr>
                <w:sz w:val="15"/>
              </w:rPr>
              <w:t>____________</w:t>
            </w:r>
          </w:p>
        </w:tc>
      </w:tr>
    </w:tbl>
    <w:p w14:paraId="7A3778CF" w14:textId="77777777" w:rsidR="009E6DFD" w:rsidRDefault="003E5679">
      <w:pPr>
        <w:pStyle w:val="Heading1"/>
      </w:pPr>
      <w:r>
        <w:t>Proposed procedure</w:t>
      </w:r>
    </w:p>
    <w:tbl>
      <w:tblPr>
        <w:tblW w:w="0" w:type="auto"/>
        <w:jc w:val="center"/>
        <w:tblLook w:val="04A0" w:firstRow="1" w:lastRow="0" w:firstColumn="1" w:lastColumn="0" w:noHBand="0" w:noVBand="1"/>
      </w:tblPr>
      <w:tblGrid>
        <w:gridCol w:w="5400"/>
        <w:gridCol w:w="5400"/>
      </w:tblGrid>
      <w:tr w:rsidR="009E6DFD" w14:paraId="3D9ECA25" w14:textId="77777777">
        <w:trPr>
          <w:jc w:val="center"/>
        </w:trPr>
        <w:tc>
          <w:tcPr>
            <w:tcW w:w="5400" w:type="dxa"/>
            <w:shd w:val="clear" w:color="auto" w:fill="8A7F78"/>
            <w:tcMar>
              <w:top w:w="45" w:type="dxa"/>
              <w:left w:w="70" w:type="dxa"/>
              <w:bottom w:w="45" w:type="dxa"/>
              <w:right w:w="70" w:type="dxa"/>
            </w:tcMar>
          </w:tcPr>
          <w:p w14:paraId="3D22978F" w14:textId="77777777" w:rsidR="009E6DFD" w:rsidRDefault="003E5679">
            <w:r>
              <w:rPr>
                <w:b/>
                <w:color w:val="FFFFFF"/>
                <w:sz w:val="13"/>
              </w:rPr>
              <w:t>CONDITION / INDICATION</w:t>
            </w:r>
          </w:p>
        </w:tc>
        <w:tc>
          <w:tcPr>
            <w:tcW w:w="5400" w:type="dxa"/>
            <w:shd w:val="clear" w:color="auto" w:fill="F4F0ED"/>
            <w:tcMar>
              <w:top w:w="45" w:type="dxa"/>
              <w:left w:w="70" w:type="dxa"/>
              <w:bottom w:w="45" w:type="dxa"/>
              <w:right w:w="70" w:type="dxa"/>
            </w:tcMar>
          </w:tcPr>
          <w:p w14:paraId="731D1440" w14:textId="77777777" w:rsidR="009E6DFD" w:rsidRDefault="003E5679">
            <w:r>
              <w:rPr>
                <w:sz w:val="15"/>
              </w:rPr>
              <w:t>____________________________________________________________</w:t>
            </w:r>
          </w:p>
        </w:tc>
      </w:tr>
      <w:tr w:rsidR="009E6DFD" w14:paraId="7C79C606" w14:textId="77777777">
        <w:trPr>
          <w:jc w:val="center"/>
        </w:trPr>
        <w:tc>
          <w:tcPr>
            <w:tcW w:w="5400" w:type="dxa"/>
            <w:shd w:val="clear" w:color="auto" w:fill="8A7F78"/>
            <w:tcMar>
              <w:top w:w="45" w:type="dxa"/>
              <w:left w:w="70" w:type="dxa"/>
              <w:bottom w:w="45" w:type="dxa"/>
              <w:right w:w="70" w:type="dxa"/>
            </w:tcMar>
          </w:tcPr>
          <w:p w14:paraId="0FBDC0B1" w14:textId="77777777" w:rsidR="009E6DFD" w:rsidRDefault="003E5679">
            <w:r>
              <w:rPr>
                <w:b/>
                <w:color w:val="FFFFFF"/>
                <w:sz w:val="13"/>
              </w:rPr>
              <w:t>INJECTION SITE &amp; SIDE</w:t>
            </w:r>
          </w:p>
        </w:tc>
        <w:tc>
          <w:tcPr>
            <w:tcW w:w="5400" w:type="dxa"/>
            <w:shd w:val="clear" w:color="auto" w:fill="F4F0ED"/>
            <w:tcMar>
              <w:top w:w="45" w:type="dxa"/>
              <w:left w:w="70" w:type="dxa"/>
              <w:bottom w:w="45" w:type="dxa"/>
              <w:right w:w="70" w:type="dxa"/>
            </w:tcMar>
          </w:tcPr>
          <w:p w14:paraId="7D95F235" w14:textId="77777777" w:rsidR="009E6DFD" w:rsidRDefault="003E5679">
            <w:r>
              <w:rPr>
                <w:sz w:val="15"/>
              </w:rPr>
              <w:t>____________________________________________________________</w:t>
            </w:r>
          </w:p>
        </w:tc>
      </w:tr>
      <w:tr w:rsidR="009E6DFD" w14:paraId="14789CA9" w14:textId="77777777">
        <w:trPr>
          <w:jc w:val="center"/>
        </w:trPr>
        <w:tc>
          <w:tcPr>
            <w:tcW w:w="5400" w:type="dxa"/>
            <w:shd w:val="clear" w:color="auto" w:fill="8A7F78"/>
            <w:tcMar>
              <w:top w:w="45" w:type="dxa"/>
              <w:left w:w="70" w:type="dxa"/>
              <w:bottom w:w="45" w:type="dxa"/>
              <w:right w:w="70" w:type="dxa"/>
            </w:tcMar>
          </w:tcPr>
          <w:p w14:paraId="66AECE3C" w14:textId="77777777" w:rsidR="009E6DFD" w:rsidRDefault="003E5679">
            <w:r>
              <w:rPr>
                <w:b/>
                <w:color w:val="FFFFFF"/>
                <w:sz w:val="13"/>
              </w:rPr>
              <w:t>PRODUCT</w:t>
            </w:r>
          </w:p>
        </w:tc>
        <w:tc>
          <w:tcPr>
            <w:tcW w:w="5400" w:type="dxa"/>
            <w:shd w:val="clear" w:color="auto" w:fill="F4F0ED"/>
            <w:tcMar>
              <w:top w:w="45" w:type="dxa"/>
              <w:left w:w="70" w:type="dxa"/>
              <w:bottom w:w="45" w:type="dxa"/>
              <w:right w:w="70" w:type="dxa"/>
            </w:tcMar>
          </w:tcPr>
          <w:p w14:paraId="5B2ACFF4" w14:textId="77777777" w:rsidR="009E6DFD" w:rsidRDefault="003E5679">
            <w:r>
              <w:rPr>
                <w:sz w:val="15"/>
              </w:rPr>
              <w:t>☐</w:t>
            </w:r>
            <w:r>
              <w:rPr>
                <w:sz w:val="15"/>
              </w:rPr>
              <w:t xml:space="preserve"> OSTENIL® 20 mg/2 ml (1.0%)    ☐ OSTENIL® PLUS 40 mg/2 ml (2.0%)</w:t>
            </w:r>
          </w:p>
        </w:tc>
      </w:tr>
      <w:tr w:rsidR="009E6DFD" w14:paraId="63A9F4C5" w14:textId="77777777">
        <w:trPr>
          <w:jc w:val="center"/>
        </w:trPr>
        <w:tc>
          <w:tcPr>
            <w:tcW w:w="5400" w:type="dxa"/>
            <w:shd w:val="clear" w:color="auto" w:fill="8A7F78"/>
            <w:tcMar>
              <w:top w:w="45" w:type="dxa"/>
              <w:left w:w="70" w:type="dxa"/>
              <w:bottom w:w="45" w:type="dxa"/>
              <w:right w:w="70" w:type="dxa"/>
            </w:tcMar>
          </w:tcPr>
          <w:p w14:paraId="721EAAC6" w14:textId="77777777" w:rsidR="009E6DFD" w:rsidRDefault="003E5679">
            <w:r>
              <w:rPr>
                <w:b/>
                <w:color w:val="FFFFFF"/>
                <w:sz w:val="13"/>
              </w:rPr>
              <w:t>PLANNED COURSE</w:t>
            </w:r>
          </w:p>
        </w:tc>
        <w:tc>
          <w:tcPr>
            <w:tcW w:w="5400" w:type="dxa"/>
            <w:shd w:val="clear" w:color="auto" w:fill="F4F0ED"/>
            <w:tcMar>
              <w:top w:w="45" w:type="dxa"/>
              <w:left w:w="70" w:type="dxa"/>
              <w:bottom w:w="45" w:type="dxa"/>
              <w:right w:w="70" w:type="dxa"/>
            </w:tcMar>
          </w:tcPr>
          <w:p w14:paraId="1D8A74A7" w14:textId="77777777" w:rsidR="009E6DFD" w:rsidRDefault="003E5679">
            <w:r>
              <w:rPr>
                <w:sz w:val="15"/>
              </w:rPr>
              <w:t>☐</w:t>
            </w:r>
            <w:r>
              <w:rPr>
                <w:sz w:val="15"/>
              </w:rPr>
              <w:t xml:space="preserve"> Single injection   ☐ Course: ______ injections   ☐ Other: ______________</w:t>
            </w:r>
          </w:p>
        </w:tc>
      </w:tr>
    </w:tbl>
    <w:p w14:paraId="0A201C0F" w14:textId="77777777" w:rsidR="009E6DFD" w:rsidRDefault="003E5679">
      <w:pPr>
        <w:pStyle w:val="Heading1"/>
      </w:pPr>
      <w:r>
        <w:t>Purpose, expected benefit and alternatives</w:t>
      </w:r>
    </w:p>
    <w:p w14:paraId="0CE133E9" w14:textId="77777777" w:rsidR="009E6DFD" w:rsidRDefault="003E5679">
      <w:pPr>
        <w:spacing w:after="20"/>
      </w:pPr>
      <w:r>
        <w:t>OSTENIL® and OSTENIL® PLUS contain sodium hyaluronate (hyaluronic acid) and are injected into the joint cavity for pain and restricted mobility associated with osteoarthritis. They are intended to improve the lubricating and shock-absorbing properties of synovial fluid, with the aim of reducing pain and improving movement. Benefit cannot be guaranteed.</w:t>
      </w:r>
    </w:p>
    <w:p w14:paraId="3691178F" w14:textId="77777777" w:rsidR="009E6DFD" w:rsidRDefault="003E5679">
      <w:pPr>
        <w:spacing w:after="20"/>
      </w:pPr>
      <w:r>
        <w:rPr>
          <w:b/>
        </w:rPr>
        <w:t xml:space="preserve">Expected response: </w:t>
      </w:r>
      <w:r>
        <w:t>improvement may be gradual rather than immediate. Manufacturer information reports that benefit may last for six months or longer in some patients, although response and duration vary.</w:t>
      </w:r>
    </w:p>
    <w:p w14:paraId="77419F57" w14:textId="77777777" w:rsidR="009E6DFD" w:rsidRDefault="003E5679">
      <w:pPr>
        <w:spacing w:after="20"/>
      </w:pPr>
      <w:r>
        <w:rPr>
          <w:b/>
        </w:rPr>
        <w:t xml:space="preserve">Important evidence/guideline discussion: </w:t>
      </w:r>
      <w:r>
        <w:t>NICE NG226 advises that intra-articular hyaluronan injections should not be offered for management of osteoarthritis within its guideline, because the evidence reviewed did not demonstrate consistent clinically important benefit. OSTENIL® remains a CE-marked medical device with manufacturer indications for osteoarthritis. This difference, the uncertainty in the evidence, and the private-treatment context have been discussed.</w:t>
      </w:r>
    </w:p>
    <w:p w14:paraId="2B8AB701" w14:textId="77777777" w:rsidR="009E6DFD" w:rsidRDefault="003E5679">
      <w:r>
        <w:rPr>
          <w:b/>
        </w:rPr>
        <w:t xml:space="preserve">Alternatives may include: </w:t>
      </w:r>
      <w:r>
        <w:t>self-management, therapeutic exercise/physiotherapy, weight management where appropriate, topical/oral analgesic or anti-inflammatory treatment when suitable, corticosteroid injection in selected circumstances, specialist/surgical opinion, or no injection.</w:t>
      </w:r>
    </w:p>
    <w:p w14:paraId="039B7882" w14:textId="77777777" w:rsidR="009E6DFD" w:rsidRDefault="003E5679">
      <w:pPr>
        <w:pStyle w:val="Heading1"/>
      </w:pPr>
      <w:r>
        <w:t>Material risks, limitations and possible side effects discussed</w:t>
      </w:r>
    </w:p>
    <w:tbl>
      <w:tblPr>
        <w:tblW w:w="0" w:type="auto"/>
        <w:jc w:val="center"/>
        <w:tblLook w:val="04A0" w:firstRow="1" w:lastRow="0" w:firstColumn="1" w:lastColumn="0" w:noHBand="0" w:noVBand="1"/>
      </w:tblPr>
      <w:tblGrid>
        <w:gridCol w:w="5400"/>
        <w:gridCol w:w="5400"/>
      </w:tblGrid>
      <w:tr w:rsidR="009E6DFD" w14:paraId="6597FC64" w14:textId="77777777">
        <w:trPr>
          <w:jc w:val="center"/>
        </w:trPr>
        <w:tc>
          <w:tcPr>
            <w:tcW w:w="5400" w:type="dxa"/>
            <w:shd w:val="clear" w:color="auto" w:fill="F4F0ED"/>
            <w:tcMar>
              <w:top w:w="40" w:type="dxa"/>
              <w:left w:w="70" w:type="dxa"/>
              <w:bottom w:w="40" w:type="dxa"/>
              <w:right w:w="70" w:type="dxa"/>
            </w:tcMar>
          </w:tcPr>
          <w:p w14:paraId="7E6AD037" w14:textId="77777777" w:rsidR="009E6DFD" w:rsidRDefault="003E5679">
            <w:r>
              <w:rPr>
                <w:sz w:val="14"/>
              </w:rPr>
              <w:t>☐</w:t>
            </w:r>
            <w:r>
              <w:rPr>
                <w:sz w:val="14"/>
              </w:rPr>
              <w:t xml:space="preserve"> Temporary pain, heat, redness, itching, swelling or joint effusion after injection.</w:t>
            </w:r>
          </w:p>
        </w:tc>
        <w:tc>
          <w:tcPr>
            <w:tcW w:w="5400" w:type="dxa"/>
            <w:shd w:val="clear" w:color="auto" w:fill="F4F0ED"/>
            <w:tcMar>
              <w:top w:w="40" w:type="dxa"/>
              <w:left w:w="70" w:type="dxa"/>
              <w:bottom w:w="40" w:type="dxa"/>
              <w:right w:w="70" w:type="dxa"/>
            </w:tcMar>
          </w:tcPr>
          <w:p w14:paraId="62C2C8A3" w14:textId="77777777" w:rsidR="009E6DFD" w:rsidRDefault="003E5679">
            <w:r>
              <w:rPr>
                <w:sz w:val="14"/>
              </w:rPr>
              <w:t>☐</w:t>
            </w:r>
            <w:r>
              <w:rPr>
                <w:sz w:val="14"/>
              </w:rPr>
              <w:t xml:space="preserve"> Joint infection - very rare but potentially serious with any invasive joint procedure.</w:t>
            </w:r>
          </w:p>
        </w:tc>
      </w:tr>
      <w:tr w:rsidR="009E6DFD" w14:paraId="00819AF8" w14:textId="77777777">
        <w:trPr>
          <w:jc w:val="center"/>
        </w:trPr>
        <w:tc>
          <w:tcPr>
            <w:tcW w:w="5400" w:type="dxa"/>
            <w:shd w:val="clear" w:color="auto" w:fill="F4F0ED"/>
            <w:tcMar>
              <w:top w:w="40" w:type="dxa"/>
              <w:left w:w="70" w:type="dxa"/>
              <w:bottom w:w="40" w:type="dxa"/>
              <w:right w:w="70" w:type="dxa"/>
            </w:tcMar>
          </w:tcPr>
          <w:p w14:paraId="12BA66BE" w14:textId="77777777" w:rsidR="009E6DFD" w:rsidRDefault="003E5679">
            <w:r>
              <w:rPr>
                <w:sz w:val="14"/>
              </w:rPr>
              <w:t>☐</w:t>
            </w:r>
            <w:r>
              <w:rPr>
                <w:sz w:val="14"/>
              </w:rPr>
              <w:t xml:space="preserve"> Bruising or bleeding related to needle insertion, particularly if taking blood-thinning medication.</w:t>
            </w:r>
          </w:p>
        </w:tc>
        <w:tc>
          <w:tcPr>
            <w:tcW w:w="5400" w:type="dxa"/>
            <w:shd w:val="clear" w:color="auto" w:fill="F4F0ED"/>
            <w:tcMar>
              <w:top w:w="40" w:type="dxa"/>
              <w:left w:w="70" w:type="dxa"/>
              <w:bottom w:w="40" w:type="dxa"/>
              <w:right w:w="70" w:type="dxa"/>
            </w:tcMar>
          </w:tcPr>
          <w:p w14:paraId="14043568" w14:textId="77777777" w:rsidR="009E6DFD" w:rsidRDefault="003E5679">
            <w:r>
              <w:rPr>
                <w:sz w:val="14"/>
              </w:rPr>
              <w:t>☐</w:t>
            </w:r>
            <w:r>
              <w:rPr>
                <w:sz w:val="14"/>
              </w:rPr>
              <w:t xml:space="preserve"> Very rare systemic injection-related symptoms may include palpitations/fast heart rate, blood-pressure changes, nausea or shortness of breath.</w:t>
            </w:r>
          </w:p>
        </w:tc>
      </w:tr>
      <w:tr w:rsidR="009E6DFD" w14:paraId="7898679B" w14:textId="77777777">
        <w:trPr>
          <w:jc w:val="center"/>
        </w:trPr>
        <w:tc>
          <w:tcPr>
            <w:tcW w:w="5400" w:type="dxa"/>
            <w:shd w:val="clear" w:color="auto" w:fill="F4F0ED"/>
            <w:tcMar>
              <w:top w:w="40" w:type="dxa"/>
              <w:left w:w="70" w:type="dxa"/>
              <w:bottom w:w="40" w:type="dxa"/>
              <w:right w:w="70" w:type="dxa"/>
            </w:tcMar>
          </w:tcPr>
          <w:p w14:paraId="0722DAD0" w14:textId="77777777" w:rsidR="009E6DFD" w:rsidRDefault="003E5679">
            <w:r>
              <w:rPr>
                <w:sz w:val="14"/>
              </w:rPr>
              <w:t>☐</w:t>
            </w:r>
            <w:r>
              <w:rPr>
                <w:sz w:val="14"/>
              </w:rPr>
              <w:t xml:space="preserve"> Allergic/hypersensitivity reaction to a product constituent; OSTENIL® PLUS also contains mannitol.</w:t>
            </w:r>
          </w:p>
        </w:tc>
        <w:tc>
          <w:tcPr>
            <w:tcW w:w="5400" w:type="dxa"/>
            <w:shd w:val="clear" w:color="auto" w:fill="F4F0ED"/>
            <w:tcMar>
              <w:top w:w="40" w:type="dxa"/>
              <w:left w:w="70" w:type="dxa"/>
              <w:bottom w:w="40" w:type="dxa"/>
              <w:right w:w="70" w:type="dxa"/>
            </w:tcMar>
          </w:tcPr>
          <w:p w14:paraId="5F311250" w14:textId="77777777" w:rsidR="009E6DFD" w:rsidRDefault="003E5679">
            <w:r>
              <w:rPr>
                <w:sz w:val="14"/>
              </w:rPr>
              <w:t>☐</w:t>
            </w:r>
            <w:r>
              <w:rPr>
                <w:sz w:val="14"/>
              </w:rPr>
              <w:t xml:space="preserve"> No improvement, incomplete improvement, delayed benefit, or symptoms returning despite treatment.</w:t>
            </w:r>
          </w:p>
        </w:tc>
      </w:tr>
      <w:tr w:rsidR="009E6DFD" w14:paraId="0D91D735" w14:textId="77777777">
        <w:trPr>
          <w:jc w:val="center"/>
        </w:trPr>
        <w:tc>
          <w:tcPr>
            <w:tcW w:w="5400" w:type="dxa"/>
            <w:shd w:val="clear" w:color="auto" w:fill="F4F0ED"/>
            <w:tcMar>
              <w:top w:w="40" w:type="dxa"/>
              <w:left w:w="70" w:type="dxa"/>
              <w:bottom w:w="40" w:type="dxa"/>
              <w:right w:w="70" w:type="dxa"/>
            </w:tcMar>
          </w:tcPr>
          <w:p w14:paraId="09CB940E" w14:textId="77777777" w:rsidR="009E6DFD" w:rsidRDefault="003E5679">
            <w:r>
              <w:rPr>
                <w:sz w:val="14"/>
              </w:rPr>
              <w:t>☐</w:t>
            </w:r>
            <w:r>
              <w:rPr>
                <w:sz w:val="14"/>
              </w:rPr>
              <w:t xml:space="preserve"> Injection may need to be stopped/deferred if significant joint effusion, infection or another contraindication is identified.</w:t>
            </w:r>
          </w:p>
        </w:tc>
        <w:tc>
          <w:tcPr>
            <w:tcW w:w="5400" w:type="dxa"/>
            <w:shd w:val="clear" w:color="auto" w:fill="F4F0ED"/>
            <w:tcMar>
              <w:top w:w="40" w:type="dxa"/>
              <w:left w:w="70" w:type="dxa"/>
              <w:bottom w:w="40" w:type="dxa"/>
              <w:right w:w="70" w:type="dxa"/>
            </w:tcMar>
          </w:tcPr>
          <w:p w14:paraId="61FBA265" w14:textId="77777777" w:rsidR="009E6DFD" w:rsidRDefault="003E5679">
            <w:r>
              <w:rPr>
                <w:sz w:val="14"/>
              </w:rPr>
              <w:t>☐</w:t>
            </w:r>
            <w:r>
              <w:rPr>
                <w:sz w:val="14"/>
              </w:rPr>
              <w:t xml:space="preserve"> Accurate intra-articular placement is required; some joints may require image guidance and may not be suitable for landmark-guided injection.</w:t>
            </w:r>
          </w:p>
        </w:tc>
      </w:tr>
    </w:tbl>
    <w:p w14:paraId="2EF9CFEA" w14:textId="77777777" w:rsidR="009E6DFD" w:rsidRDefault="003E5679">
      <w:pPr>
        <w:spacing w:before="20" w:after="20"/>
      </w:pPr>
      <w:r>
        <w:rPr>
          <w:b/>
        </w:rPr>
        <w:t xml:space="preserve">Other patient-specific/procedure-specific risks or uncertainties: </w:t>
      </w:r>
      <w:r>
        <w:t>_______________________________________________</w:t>
      </w:r>
    </w:p>
    <w:p w14:paraId="40AA1EAC" w14:textId="77777777" w:rsidR="009E6DFD" w:rsidRDefault="003E5679">
      <w:pPr>
        <w:pStyle w:val="Heading1"/>
      </w:pPr>
      <w:r>
        <w:t>Important checks before proceeding</w:t>
      </w:r>
    </w:p>
    <w:tbl>
      <w:tblPr>
        <w:tblW w:w="0" w:type="auto"/>
        <w:jc w:val="center"/>
        <w:tblLook w:val="04A0" w:firstRow="1" w:lastRow="0" w:firstColumn="1" w:lastColumn="0" w:noHBand="0" w:noVBand="1"/>
      </w:tblPr>
      <w:tblGrid>
        <w:gridCol w:w="5400"/>
        <w:gridCol w:w="5400"/>
      </w:tblGrid>
      <w:tr w:rsidR="009E6DFD" w14:paraId="6AF3CB11" w14:textId="77777777">
        <w:trPr>
          <w:jc w:val="center"/>
        </w:trPr>
        <w:tc>
          <w:tcPr>
            <w:tcW w:w="5400" w:type="dxa"/>
            <w:tcMar>
              <w:top w:w="25" w:type="dxa"/>
              <w:left w:w="60" w:type="dxa"/>
              <w:bottom w:w="25" w:type="dxa"/>
              <w:right w:w="60" w:type="dxa"/>
            </w:tcMar>
          </w:tcPr>
          <w:p w14:paraId="59677E14" w14:textId="77777777" w:rsidR="009E6DFD" w:rsidRDefault="003E5679">
            <w:r>
              <w:rPr>
                <w:sz w:val="14"/>
              </w:rPr>
              <w:t>☐</w:t>
            </w:r>
            <w:r>
              <w:rPr>
                <w:sz w:val="14"/>
              </w:rPr>
              <w:t xml:space="preserve"> No known hypersensitivity to OSTENIL® / OSTENIL® PLUS constituents.</w:t>
            </w:r>
          </w:p>
        </w:tc>
        <w:tc>
          <w:tcPr>
            <w:tcW w:w="5400" w:type="dxa"/>
            <w:tcMar>
              <w:top w:w="25" w:type="dxa"/>
              <w:left w:w="60" w:type="dxa"/>
              <w:bottom w:w="25" w:type="dxa"/>
              <w:right w:w="60" w:type="dxa"/>
            </w:tcMar>
          </w:tcPr>
          <w:p w14:paraId="725CBE0C" w14:textId="77777777" w:rsidR="009E6DFD" w:rsidRDefault="003E5679">
            <w:r>
              <w:rPr>
                <w:sz w:val="14"/>
              </w:rPr>
              <w:t>☐</w:t>
            </w:r>
            <w:r>
              <w:rPr>
                <w:sz w:val="14"/>
              </w:rPr>
              <w:t xml:space="preserve"> No current systemic infection/fever or active infection at/near the injection site.</w:t>
            </w:r>
          </w:p>
        </w:tc>
      </w:tr>
      <w:tr w:rsidR="009E6DFD" w14:paraId="5A9ACDE5" w14:textId="77777777">
        <w:trPr>
          <w:jc w:val="center"/>
        </w:trPr>
        <w:tc>
          <w:tcPr>
            <w:tcW w:w="5400" w:type="dxa"/>
            <w:tcMar>
              <w:top w:w="25" w:type="dxa"/>
              <w:left w:w="60" w:type="dxa"/>
              <w:bottom w:w="25" w:type="dxa"/>
              <w:right w:w="60" w:type="dxa"/>
            </w:tcMar>
          </w:tcPr>
          <w:p w14:paraId="25C23CFE" w14:textId="77777777" w:rsidR="009E6DFD" w:rsidRDefault="003E5679">
            <w:r>
              <w:rPr>
                <w:sz w:val="14"/>
              </w:rPr>
              <w:t>☐</w:t>
            </w:r>
            <w:r>
              <w:rPr>
                <w:sz w:val="14"/>
              </w:rPr>
              <w:t xml:space="preserve"> Pregnancy/breastfeeding considered - manufacturer does not recommend treatment in pregnancy or lactation.</w:t>
            </w:r>
          </w:p>
        </w:tc>
        <w:tc>
          <w:tcPr>
            <w:tcW w:w="5400" w:type="dxa"/>
            <w:tcMar>
              <w:top w:w="25" w:type="dxa"/>
              <w:left w:w="60" w:type="dxa"/>
              <w:bottom w:w="25" w:type="dxa"/>
              <w:right w:w="60" w:type="dxa"/>
            </w:tcMar>
          </w:tcPr>
          <w:p w14:paraId="27AAB2D1" w14:textId="77777777" w:rsidR="009E6DFD" w:rsidRDefault="003E5679">
            <w:r>
              <w:rPr>
                <w:sz w:val="14"/>
              </w:rPr>
              <w:t>☐</w:t>
            </w:r>
            <w:r>
              <w:rPr>
                <w:sz w:val="14"/>
              </w:rPr>
              <w:t xml:space="preserve"> Inflammatory joint disease considered - manufacturer does not recommend use in conditions such as rheumatoid arthritis.</w:t>
            </w:r>
          </w:p>
        </w:tc>
      </w:tr>
      <w:tr w:rsidR="009E6DFD" w14:paraId="1873A324" w14:textId="77777777">
        <w:trPr>
          <w:jc w:val="center"/>
        </w:trPr>
        <w:tc>
          <w:tcPr>
            <w:tcW w:w="5400" w:type="dxa"/>
            <w:tcMar>
              <w:top w:w="25" w:type="dxa"/>
              <w:left w:w="60" w:type="dxa"/>
              <w:bottom w:w="25" w:type="dxa"/>
              <w:right w:w="60" w:type="dxa"/>
            </w:tcMar>
          </w:tcPr>
          <w:p w14:paraId="7FD9BF73" w14:textId="77777777" w:rsidR="009E6DFD" w:rsidRDefault="003E5679">
            <w:r>
              <w:rPr>
                <w:sz w:val="14"/>
              </w:rPr>
              <w:t>☐</w:t>
            </w:r>
            <w:r>
              <w:rPr>
                <w:sz w:val="14"/>
              </w:rPr>
              <w:t xml:space="preserve"> Anticoagulant/antiplatelet treatment and bleeding risk reviewed where relevant.</w:t>
            </w:r>
          </w:p>
        </w:tc>
        <w:tc>
          <w:tcPr>
            <w:tcW w:w="5400" w:type="dxa"/>
            <w:tcMar>
              <w:top w:w="25" w:type="dxa"/>
              <w:left w:w="60" w:type="dxa"/>
              <w:bottom w:w="25" w:type="dxa"/>
              <w:right w:w="60" w:type="dxa"/>
            </w:tcMar>
          </w:tcPr>
          <w:p w14:paraId="5F92A93E" w14:textId="77777777" w:rsidR="009E6DFD" w:rsidRDefault="003E5679">
            <w:r>
              <w:rPr>
                <w:sz w:val="14"/>
              </w:rPr>
              <w:t>☐</w:t>
            </w:r>
            <w:r>
              <w:rPr>
                <w:sz w:val="14"/>
              </w:rPr>
              <w:t xml:space="preserve"> Joint effusion, planned surgery and need for image guidance considered where clinically relevant.</w:t>
            </w:r>
          </w:p>
        </w:tc>
      </w:tr>
    </w:tbl>
    <w:p w14:paraId="274659F9" w14:textId="77777777" w:rsidR="009E6DFD" w:rsidRDefault="003E5679">
      <w:r>
        <w:br w:type="page"/>
      </w:r>
    </w:p>
    <w:p w14:paraId="50F65A48" w14:textId="77777777" w:rsidR="009E6DFD" w:rsidRDefault="003E5679">
      <w:pPr>
        <w:spacing w:after="0"/>
        <w:jc w:val="center"/>
      </w:pPr>
      <w:r>
        <w:rPr>
          <w:noProof/>
        </w:rPr>
        <w:lastRenderedPageBreak/>
        <w:drawing>
          <wp:inline distT="0" distB="0" distL="0" distR="0" wp14:anchorId="6AC5971E" wp14:editId="3943512F">
            <wp:extent cx="1234440" cy="822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ic_logo_exact_web.png"/>
                    <pic:cNvPicPr/>
                  </pic:nvPicPr>
                  <pic:blipFill>
                    <a:blip r:embed="rId8"/>
                    <a:stretch>
                      <a:fillRect/>
                    </a:stretch>
                  </pic:blipFill>
                  <pic:spPr>
                    <a:xfrm>
                      <a:off x="0" y="0"/>
                      <a:ext cx="1234440" cy="822960"/>
                    </a:xfrm>
                    <a:prstGeom prst="rect">
                      <a:avLst/>
                    </a:prstGeom>
                  </pic:spPr>
                </pic:pic>
              </a:graphicData>
            </a:graphic>
          </wp:inline>
        </w:drawing>
      </w:r>
    </w:p>
    <w:p w14:paraId="15F2582C" w14:textId="77777777" w:rsidR="009E6DFD" w:rsidRDefault="003E5679">
      <w:pPr>
        <w:spacing w:after="0"/>
        <w:jc w:val="center"/>
      </w:pPr>
      <w:r>
        <w:rPr>
          <w:b/>
          <w:sz w:val="28"/>
        </w:rPr>
        <w:t>CONSENT &amp; PROCEDURE RECORD</w:t>
      </w:r>
    </w:p>
    <w:p w14:paraId="0D2D4590" w14:textId="77777777" w:rsidR="009E6DFD" w:rsidRDefault="009E6DFD">
      <w:pPr>
        <w:pBdr>
          <w:bottom w:val="single" w:sz="5" w:space="1" w:color="D9D1CC"/>
        </w:pBdr>
        <w:spacing w:after="40"/>
      </w:pPr>
    </w:p>
    <w:p w14:paraId="1CD253EC" w14:textId="77777777" w:rsidR="009E6DFD" w:rsidRDefault="003E5679">
      <w:pPr>
        <w:pStyle w:val="Heading1"/>
      </w:pPr>
      <w:r>
        <w:t>Patient statement</w:t>
      </w:r>
    </w:p>
    <w:tbl>
      <w:tblPr>
        <w:tblW w:w="0" w:type="auto"/>
        <w:jc w:val="center"/>
        <w:tblLook w:val="04A0" w:firstRow="1" w:lastRow="0" w:firstColumn="1" w:lastColumn="0" w:noHBand="0" w:noVBand="1"/>
      </w:tblPr>
      <w:tblGrid>
        <w:gridCol w:w="2700"/>
        <w:gridCol w:w="2700"/>
        <w:gridCol w:w="2700"/>
        <w:gridCol w:w="2700"/>
        <w:gridCol w:w="20"/>
      </w:tblGrid>
      <w:tr w:rsidR="009E6DFD" w14:paraId="348389F9" w14:textId="77777777">
        <w:trPr>
          <w:gridAfter w:val="1"/>
          <w:wAfter w:w="20" w:type="dxa"/>
          <w:jc w:val="center"/>
        </w:trPr>
        <w:tc>
          <w:tcPr>
            <w:tcW w:w="10800" w:type="dxa"/>
            <w:gridSpan w:val="4"/>
            <w:shd w:val="clear" w:color="auto" w:fill="F4F0ED"/>
            <w:tcMar>
              <w:top w:w="70" w:type="dxa"/>
              <w:left w:w="90" w:type="dxa"/>
              <w:bottom w:w="70" w:type="dxa"/>
              <w:right w:w="90" w:type="dxa"/>
            </w:tcMar>
          </w:tcPr>
          <w:p w14:paraId="4BEA3776" w14:textId="77777777" w:rsidR="009E6DFD" w:rsidRDefault="003E5679">
            <w:r>
              <w:rPr>
                <w:b/>
                <w:color w:val="8A7F78"/>
              </w:rPr>
              <w:t>By signing below, I confirm that:</w:t>
            </w:r>
          </w:p>
          <w:p w14:paraId="735E8294" w14:textId="77777777" w:rsidR="009E6DFD" w:rsidRDefault="003E5679">
            <w:pPr>
              <w:spacing w:after="9"/>
            </w:pPr>
            <w:r>
              <w:rPr>
                <w:sz w:val="14"/>
              </w:rPr>
              <w:t>I have received an explanation of the proposed OSTENIL® / OSTENIL® PLUS injection, including its purpose, expected benefits, limitations and reasonable alternatives relevant to me.</w:t>
            </w:r>
          </w:p>
          <w:p w14:paraId="0BC46A5F" w14:textId="77777777" w:rsidR="009E6DFD" w:rsidRDefault="003E5679">
            <w:pPr>
              <w:spacing w:after="9"/>
            </w:pPr>
            <w:r>
              <w:rPr>
                <w:sz w:val="14"/>
              </w:rPr>
              <w:t>I understand that NICE NG226 does not recommend intra-articular hyaluronan injections for osteoarthritis, and the evidence uncertainty and reasons for considering this treatment in my individual circumstances have been discussed.</w:t>
            </w:r>
          </w:p>
          <w:p w14:paraId="093162B5" w14:textId="77777777" w:rsidR="009E6DFD" w:rsidRDefault="003E5679">
            <w:pPr>
              <w:spacing w:after="9"/>
            </w:pPr>
            <w:r>
              <w:rPr>
                <w:sz w:val="14"/>
              </w:rPr>
              <w:t>The material risks and possible side effects listed on this form, together with any patient-specific risks or uncertainties, have been discussed with me.</w:t>
            </w:r>
          </w:p>
          <w:p w14:paraId="46A462F7" w14:textId="77777777" w:rsidR="009E6DFD" w:rsidRDefault="003E5679">
            <w:pPr>
              <w:spacing w:after="9"/>
            </w:pPr>
            <w:r>
              <w:rPr>
                <w:sz w:val="14"/>
              </w:rPr>
              <w:t>I have had the opportunity to ask questions and they have been answered to my satisfaction.</w:t>
            </w:r>
          </w:p>
          <w:p w14:paraId="2B7573D3" w14:textId="77777777" w:rsidR="009E6DFD" w:rsidRDefault="003E5679">
            <w:pPr>
              <w:spacing w:after="9"/>
            </w:pPr>
            <w:r>
              <w:rPr>
                <w:sz w:val="14"/>
              </w:rPr>
              <w:t>I understand treatment is optional, benefit cannot be guaranteed, and I may change my mind or withdraw consent at any time before the procedure.</w:t>
            </w:r>
          </w:p>
          <w:p w14:paraId="53E9342D" w14:textId="77777777" w:rsidR="009E6DFD" w:rsidRDefault="003E5679">
            <w:pPr>
              <w:spacing w:after="9"/>
            </w:pPr>
            <w:r>
              <w:rPr>
                <w:sz w:val="14"/>
              </w:rPr>
              <w:t>I consent voluntarily to the procedure described on this form.</w:t>
            </w:r>
          </w:p>
        </w:tc>
      </w:tr>
      <w:tr w:rsidR="009E6DFD" w14:paraId="2C69443B" w14:textId="77777777">
        <w:trPr>
          <w:jc w:val="center"/>
        </w:trPr>
        <w:tc>
          <w:tcPr>
            <w:tcW w:w="2700" w:type="dxa"/>
            <w:shd w:val="clear" w:color="auto" w:fill="8A7F78"/>
            <w:tcMar>
              <w:top w:w="45" w:type="dxa"/>
              <w:left w:w="70" w:type="dxa"/>
              <w:bottom w:w="45" w:type="dxa"/>
              <w:right w:w="70" w:type="dxa"/>
            </w:tcMar>
          </w:tcPr>
          <w:p w14:paraId="3550F750" w14:textId="77777777" w:rsidR="009E6DFD" w:rsidRDefault="003E5679">
            <w:r>
              <w:rPr>
                <w:b/>
                <w:color w:val="FFFFFF"/>
                <w:sz w:val="13"/>
              </w:rPr>
              <w:t>PATIENT NAME</w:t>
            </w:r>
          </w:p>
        </w:tc>
        <w:tc>
          <w:tcPr>
            <w:tcW w:w="2700" w:type="dxa"/>
            <w:shd w:val="clear" w:color="auto" w:fill="F4F0ED"/>
            <w:tcMar>
              <w:top w:w="45" w:type="dxa"/>
              <w:left w:w="70" w:type="dxa"/>
              <w:bottom w:w="45" w:type="dxa"/>
              <w:right w:w="70" w:type="dxa"/>
            </w:tcMar>
          </w:tcPr>
          <w:p w14:paraId="7E2C9A71" w14:textId="77777777" w:rsidR="009E6DFD" w:rsidRDefault="003E5679">
            <w:r>
              <w:rPr>
                <w:sz w:val="15"/>
              </w:rPr>
              <w:t>_______________________</w:t>
            </w:r>
          </w:p>
        </w:tc>
        <w:tc>
          <w:tcPr>
            <w:tcW w:w="2700" w:type="dxa"/>
            <w:shd w:val="clear" w:color="auto" w:fill="8A7F78"/>
            <w:tcMar>
              <w:top w:w="45" w:type="dxa"/>
              <w:left w:w="70" w:type="dxa"/>
              <w:bottom w:w="45" w:type="dxa"/>
              <w:right w:w="70" w:type="dxa"/>
            </w:tcMar>
          </w:tcPr>
          <w:p w14:paraId="102DCDDA" w14:textId="77777777" w:rsidR="009E6DFD" w:rsidRDefault="003E5679">
            <w:r>
              <w:rPr>
                <w:b/>
                <w:color w:val="FFFFFF"/>
                <w:sz w:val="13"/>
              </w:rPr>
              <w:t>DATE/TIME</w:t>
            </w:r>
          </w:p>
        </w:tc>
        <w:tc>
          <w:tcPr>
            <w:tcW w:w="2700" w:type="dxa"/>
            <w:gridSpan w:val="2"/>
            <w:shd w:val="clear" w:color="auto" w:fill="F4F0ED"/>
            <w:tcMar>
              <w:top w:w="45" w:type="dxa"/>
              <w:left w:w="70" w:type="dxa"/>
              <w:bottom w:w="45" w:type="dxa"/>
              <w:right w:w="70" w:type="dxa"/>
            </w:tcMar>
          </w:tcPr>
          <w:p w14:paraId="483ECDC8" w14:textId="77777777" w:rsidR="009E6DFD" w:rsidRDefault="003E5679">
            <w:r>
              <w:rPr>
                <w:sz w:val="15"/>
              </w:rPr>
              <w:t>______________</w:t>
            </w:r>
          </w:p>
        </w:tc>
      </w:tr>
      <w:tr w:rsidR="009E6DFD" w14:paraId="6EDDA386" w14:textId="77777777">
        <w:trPr>
          <w:jc w:val="center"/>
        </w:trPr>
        <w:tc>
          <w:tcPr>
            <w:tcW w:w="2700" w:type="dxa"/>
            <w:shd w:val="clear" w:color="auto" w:fill="8A7F78"/>
            <w:tcMar>
              <w:top w:w="45" w:type="dxa"/>
              <w:left w:w="70" w:type="dxa"/>
              <w:bottom w:w="45" w:type="dxa"/>
              <w:right w:w="70" w:type="dxa"/>
            </w:tcMar>
          </w:tcPr>
          <w:p w14:paraId="5D6B455A" w14:textId="77777777" w:rsidR="009E6DFD" w:rsidRDefault="003E5679">
            <w:r>
              <w:rPr>
                <w:b/>
                <w:color w:val="FFFFFF"/>
                <w:sz w:val="13"/>
              </w:rPr>
              <w:t>PATIENT SIGNATURE</w:t>
            </w:r>
          </w:p>
        </w:tc>
        <w:tc>
          <w:tcPr>
            <w:tcW w:w="2700" w:type="dxa"/>
            <w:shd w:val="clear" w:color="auto" w:fill="F4F0ED"/>
            <w:tcMar>
              <w:top w:w="45" w:type="dxa"/>
              <w:left w:w="70" w:type="dxa"/>
              <w:bottom w:w="45" w:type="dxa"/>
              <w:right w:w="70" w:type="dxa"/>
            </w:tcMar>
          </w:tcPr>
          <w:p w14:paraId="77507731" w14:textId="77777777" w:rsidR="009E6DFD" w:rsidRDefault="003E5679">
            <w:r>
              <w:rPr>
                <w:sz w:val="15"/>
              </w:rPr>
              <w:t>_______________________</w:t>
            </w:r>
          </w:p>
        </w:tc>
        <w:tc>
          <w:tcPr>
            <w:tcW w:w="2700" w:type="dxa"/>
            <w:shd w:val="clear" w:color="auto" w:fill="8A7F78"/>
          </w:tcPr>
          <w:p w14:paraId="64F98969" w14:textId="77777777" w:rsidR="009E6DFD" w:rsidRDefault="009E6DFD"/>
        </w:tc>
        <w:tc>
          <w:tcPr>
            <w:tcW w:w="2700" w:type="dxa"/>
            <w:gridSpan w:val="2"/>
            <w:shd w:val="clear" w:color="auto" w:fill="F4F0ED"/>
          </w:tcPr>
          <w:p w14:paraId="54196FAA" w14:textId="77777777" w:rsidR="009E6DFD" w:rsidRDefault="009E6DFD"/>
        </w:tc>
      </w:tr>
    </w:tbl>
    <w:p w14:paraId="47D7328E" w14:textId="77777777" w:rsidR="009E6DFD" w:rsidRDefault="003E5679">
      <w:pPr>
        <w:pStyle w:val="Heading1"/>
      </w:pPr>
      <w:r>
        <w:t>Clinician statement</w:t>
      </w:r>
    </w:p>
    <w:p w14:paraId="25BB5A90" w14:textId="77777777" w:rsidR="009E6DFD" w:rsidRDefault="003E5679">
      <w:r>
        <w:t>I confirm that I have assessed the patient, consider the proposed treatment clinically appropriate within my scope of practice, have discussed the intended benefits, evidence limitations including the NICE NG226 recommendation, reasonable alternatives, material risks and relevant uncertainties, and have checked that consent is voluntary and informed.</w:t>
      </w:r>
    </w:p>
    <w:tbl>
      <w:tblPr>
        <w:tblW w:w="0" w:type="auto"/>
        <w:jc w:val="center"/>
        <w:tblLook w:val="04A0" w:firstRow="1" w:lastRow="0" w:firstColumn="1" w:lastColumn="0" w:noHBand="0" w:noVBand="1"/>
      </w:tblPr>
      <w:tblGrid>
        <w:gridCol w:w="5400"/>
        <w:gridCol w:w="5400"/>
      </w:tblGrid>
      <w:tr w:rsidR="009E6DFD" w14:paraId="46D125B0" w14:textId="77777777">
        <w:trPr>
          <w:jc w:val="center"/>
        </w:trPr>
        <w:tc>
          <w:tcPr>
            <w:tcW w:w="5400" w:type="dxa"/>
            <w:shd w:val="clear" w:color="auto" w:fill="8A7F78"/>
            <w:tcMar>
              <w:top w:w="45" w:type="dxa"/>
              <w:left w:w="70" w:type="dxa"/>
              <w:bottom w:w="45" w:type="dxa"/>
              <w:right w:w="70" w:type="dxa"/>
            </w:tcMar>
          </w:tcPr>
          <w:p w14:paraId="1F8E0C26" w14:textId="77777777" w:rsidR="009E6DFD" w:rsidRDefault="003E5679">
            <w:r>
              <w:rPr>
                <w:b/>
                <w:color w:val="FFFFFF"/>
                <w:sz w:val="13"/>
              </w:rPr>
              <w:t>CLINICIAN</w:t>
            </w:r>
          </w:p>
        </w:tc>
        <w:tc>
          <w:tcPr>
            <w:tcW w:w="5400" w:type="dxa"/>
            <w:shd w:val="clear" w:color="auto" w:fill="F4F0ED"/>
            <w:tcMar>
              <w:top w:w="45" w:type="dxa"/>
              <w:left w:w="70" w:type="dxa"/>
              <w:bottom w:w="45" w:type="dxa"/>
              <w:right w:w="70" w:type="dxa"/>
            </w:tcMar>
          </w:tcPr>
          <w:p w14:paraId="2774CC5F" w14:textId="77777777" w:rsidR="009E6DFD" w:rsidRDefault="003E5679">
            <w:r>
              <w:rPr>
                <w:sz w:val="15"/>
              </w:rPr>
              <w:t>Jessica Hill - Advanced MSK Physiotherapist / Independent Prescriber / MSK Injection Therapist</w:t>
            </w:r>
          </w:p>
        </w:tc>
      </w:tr>
      <w:tr w:rsidR="009E6DFD" w14:paraId="32669517" w14:textId="77777777">
        <w:trPr>
          <w:jc w:val="center"/>
        </w:trPr>
        <w:tc>
          <w:tcPr>
            <w:tcW w:w="5400" w:type="dxa"/>
            <w:shd w:val="clear" w:color="auto" w:fill="8A7F78"/>
            <w:tcMar>
              <w:top w:w="45" w:type="dxa"/>
              <w:left w:w="70" w:type="dxa"/>
              <w:bottom w:w="45" w:type="dxa"/>
              <w:right w:w="70" w:type="dxa"/>
            </w:tcMar>
          </w:tcPr>
          <w:p w14:paraId="609FAE39" w14:textId="77777777" w:rsidR="009E6DFD" w:rsidRDefault="003E5679">
            <w:r>
              <w:rPr>
                <w:b/>
                <w:color w:val="FFFFFF"/>
                <w:sz w:val="13"/>
              </w:rPr>
              <w:t>SIGNATURE</w:t>
            </w:r>
          </w:p>
        </w:tc>
        <w:tc>
          <w:tcPr>
            <w:tcW w:w="5400" w:type="dxa"/>
            <w:shd w:val="clear" w:color="auto" w:fill="F4F0ED"/>
            <w:tcMar>
              <w:top w:w="45" w:type="dxa"/>
              <w:left w:w="70" w:type="dxa"/>
              <w:bottom w:w="45" w:type="dxa"/>
              <w:right w:w="70" w:type="dxa"/>
            </w:tcMar>
          </w:tcPr>
          <w:p w14:paraId="68EBA003" w14:textId="77777777" w:rsidR="009E6DFD" w:rsidRDefault="003E5679">
            <w:r>
              <w:rPr>
                <w:sz w:val="15"/>
              </w:rPr>
              <w:t>____________________________________________</w:t>
            </w:r>
          </w:p>
        </w:tc>
      </w:tr>
      <w:tr w:rsidR="009E6DFD" w14:paraId="2F3938EF" w14:textId="77777777">
        <w:trPr>
          <w:jc w:val="center"/>
        </w:trPr>
        <w:tc>
          <w:tcPr>
            <w:tcW w:w="5400" w:type="dxa"/>
            <w:shd w:val="clear" w:color="auto" w:fill="8A7F78"/>
            <w:tcMar>
              <w:top w:w="45" w:type="dxa"/>
              <w:left w:w="70" w:type="dxa"/>
              <w:bottom w:w="45" w:type="dxa"/>
              <w:right w:w="70" w:type="dxa"/>
            </w:tcMar>
          </w:tcPr>
          <w:p w14:paraId="247272D1" w14:textId="77777777" w:rsidR="009E6DFD" w:rsidRDefault="003E5679">
            <w:r>
              <w:rPr>
                <w:b/>
                <w:color w:val="FFFFFF"/>
                <w:sz w:val="13"/>
              </w:rPr>
              <w:t>DATE / TIME</w:t>
            </w:r>
          </w:p>
        </w:tc>
        <w:tc>
          <w:tcPr>
            <w:tcW w:w="5400" w:type="dxa"/>
            <w:shd w:val="clear" w:color="auto" w:fill="F4F0ED"/>
            <w:tcMar>
              <w:top w:w="45" w:type="dxa"/>
              <w:left w:w="70" w:type="dxa"/>
              <w:bottom w:w="45" w:type="dxa"/>
              <w:right w:w="70" w:type="dxa"/>
            </w:tcMar>
          </w:tcPr>
          <w:p w14:paraId="55AB7F23" w14:textId="77777777" w:rsidR="009E6DFD" w:rsidRDefault="003E5679">
            <w:r>
              <w:rPr>
                <w:sz w:val="15"/>
              </w:rPr>
              <w:t>____________________________________________</w:t>
            </w:r>
          </w:p>
        </w:tc>
      </w:tr>
    </w:tbl>
    <w:p w14:paraId="4149ECC9" w14:textId="77777777" w:rsidR="009E6DFD" w:rsidRDefault="003E5679">
      <w:pPr>
        <w:pStyle w:val="Heading1"/>
      </w:pPr>
      <w:r>
        <w:t>Procedure / device record</w:t>
      </w:r>
    </w:p>
    <w:tbl>
      <w:tblPr>
        <w:tblW w:w="0" w:type="auto"/>
        <w:jc w:val="center"/>
        <w:tblLook w:val="04A0" w:firstRow="1" w:lastRow="0" w:firstColumn="1" w:lastColumn="0" w:noHBand="0" w:noVBand="1"/>
      </w:tblPr>
      <w:tblGrid>
        <w:gridCol w:w="5400"/>
        <w:gridCol w:w="5400"/>
      </w:tblGrid>
      <w:tr w:rsidR="009E6DFD" w14:paraId="55C69DB6" w14:textId="77777777">
        <w:trPr>
          <w:jc w:val="center"/>
        </w:trPr>
        <w:tc>
          <w:tcPr>
            <w:tcW w:w="5400" w:type="dxa"/>
            <w:shd w:val="clear" w:color="auto" w:fill="8A7F78"/>
            <w:tcMar>
              <w:top w:w="43" w:type="dxa"/>
              <w:left w:w="70" w:type="dxa"/>
              <w:bottom w:w="43" w:type="dxa"/>
              <w:right w:w="70" w:type="dxa"/>
            </w:tcMar>
          </w:tcPr>
          <w:p w14:paraId="4C0DAB31" w14:textId="77777777" w:rsidR="009E6DFD" w:rsidRDefault="003E5679">
            <w:r>
              <w:rPr>
                <w:b/>
                <w:color w:val="FFFFFF"/>
                <w:sz w:val="13"/>
              </w:rPr>
              <w:t>FINAL SITE / SIDE</w:t>
            </w:r>
          </w:p>
        </w:tc>
        <w:tc>
          <w:tcPr>
            <w:tcW w:w="5400" w:type="dxa"/>
            <w:shd w:val="clear" w:color="auto" w:fill="F4F0ED"/>
          </w:tcPr>
          <w:p w14:paraId="436D5E47" w14:textId="77777777" w:rsidR="009E6DFD" w:rsidRDefault="003E5679">
            <w:r>
              <w:rPr>
                <w:sz w:val="14"/>
              </w:rPr>
              <w:t>____________________________________________________________</w:t>
            </w:r>
          </w:p>
        </w:tc>
      </w:tr>
      <w:tr w:rsidR="009E6DFD" w14:paraId="24DE3DBF" w14:textId="77777777">
        <w:trPr>
          <w:jc w:val="center"/>
        </w:trPr>
        <w:tc>
          <w:tcPr>
            <w:tcW w:w="5400" w:type="dxa"/>
            <w:shd w:val="clear" w:color="auto" w:fill="8A7F78"/>
            <w:tcMar>
              <w:top w:w="43" w:type="dxa"/>
              <w:left w:w="70" w:type="dxa"/>
              <w:bottom w:w="43" w:type="dxa"/>
              <w:right w:w="70" w:type="dxa"/>
            </w:tcMar>
          </w:tcPr>
          <w:p w14:paraId="3F9D39BE" w14:textId="77777777" w:rsidR="009E6DFD" w:rsidRDefault="003E5679">
            <w:r>
              <w:rPr>
                <w:b/>
                <w:color w:val="FFFFFF"/>
                <w:sz w:val="13"/>
              </w:rPr>
              <w:t>PRODUCT</w:t>
            </w:r>
          </w:p>
        </w:tc>
        <w:tc>
          <w:tcPr>
            <w:tcW w:w="5400" w:type="dxa"/>
            <w:shd w:val="clear" w:color="auto" w:fill="F4F0ED"/>
          </w:tcPr>
          <w:p w14:paraId="0DBCF3B6" w14:textId="77777777" w:rsidR="009E6DFD" w:rsidRDefault="003E5679">
            <w:r>
              <w:rPr>
                <w:sz w:val="14"/>
              </w:rPr>
              <w:t>☐</w:t>
            </w:r>
            <w:r>
              <w:rPr>
                <w:sz w:val="14"/>
              </w:rPr>
              <w:t xml:space="preserve"> OSTENIL® 20 mg/2 ml   ☐ OSTENIL® PLUS 40 mg/2 ml</w:t>
            </w:r>
          </w:p>
        </w:tc>
      </w:tr>
      <w:tr w:rsidR="009E6DFD" w14:paraId="10EF56F1" w14:textId="77777777">
        <w:trPr>
          <w:jc w:val="center"/>
        </w:trPr>
        <w:tc>
          <w:tcPr>
            <w:tcW w:w="5400" w:type="dxa"/>
            <w:shd w:val="clear" w:color="auto" w:fill="8A7F78"/>
            <w:tcMar>
              <w:top w:w="43" w:type="dxa"/>
              <w:left w:w="70" w:type="dxa"/>
              <w:bottom w:w="43" w:type="dxa"/>
              <w:right w:w="70" w:type="dxa"/>
            </w:tcMar>
          </w:tcPr>
          <w:p w14:paraId="7CF39DCD" w14:textId="77777777" w:rsidR="009E6DFD" w:rsidRDefault="003E5679">
            <w:r>
              <w:rPr>
                <w:b/>
                <w:color w:val="FFFFFF"/>
                <w:sz w:val="13"/>
              </w:rPr>
              <w:t>DOSE / VOLUME</w:t>
            </w:r>
          </w:p>
        </w:tc>
        <w:tc>
          <w:tcPr>
            <w:tcW w:w="5400" w:type="dxa"/>
            <w:shd w:val="clear" w:color="auto" w:fill="F4F0ED"/>
          </w:tcPr>
          <w:p w14:paraId="28F9C460" w14:textId="77777777" w:rsidR="009E6DFD" w:rsidRDefault="003E5679">
            <w:r>
              <w:rPr>
                <w:sz w:val="14"/>
              </w:rPr>
              <w:t>____________________________________________________________</w:t>
            </w:r>
          </w:p>
        </w:tc>
      </w:tr>
      <w:tr w:rsidR="009E6DFD" w14:paraId="4732A16C" w14:textId="77777777">
        <w:trPr>
          <w:jc w:val="center"/>
        </w:trPr>
        <w:tc>
          <w:tcPr>
            <w:tcW w:w="5400" w:type="dxa"/>
            <w:shd w:val="clear" w:color="auto" w:fill="8A7F78"/>
            <w:tcMar>
              <w:top w:w="43" w:type="dxa"/>
              <w:left w:w="70" w:type="dxa"/>
              <w:bottom w:w="43" w:type="dxa"/>
              <w:right w:w="70" w:type="dxa"/>
            </w:tcMar>
          </w:tcPr>
          <w:p w14:paraId="48E71AA4" w14:textId="77777777" w:rsidR="009E6DFD" w:rsidRDefault="003E5679">
            <w:r>
              <w:rPr>
                <w:b/>
                <w:color w:val="FFFFFF"/>
                <w:sz w:val="13"/>
              </w:rPr>
              <w:t>BATCH / LOT NUMBER</w:t>
            </w:r>
          </w:p>
        </w:tc>
        <w:tc>
          <w:tcPr>
            <w:tcW w:w="5400" w:type="dxa"/>
            <w:shd w:val="clear" w:color="auto" w:fill="F4F0ED"/>
          </w:tcPr>
          <w:p w14:paraId="64F5DD2B" w14:textId="77777777" w:rsidR="009E6DFD" w:rsidRDefault="003E5679">
            <w:r>
              <w:rPr>
                <w:sz w:val="14"/>
              </w:rPr>
              <w:t>____________________________________________________________</w:t>
            </w:r>
          </w:p>
        </w:tc>
      </w:tr>
      <w:tr w:rsidR="009E6DFD" w14:paraId="5DFA84FB" w14:textId="77777777">
        <w:trPr>
          <w:jc w:val="center"/>
        </w:trPr>
        <w:tc>
          <w:tcPr>
            <w:tcW w:w="5400" w:type="dxa"/>
            <w:shd w:val="clear" w:color="auto" w:fill="8A7F78"/>
            <w:tcMar>
              <w:top w:w="43" w:type="dxa"/>
              <w:left w:w="70" w:type="dxa"/>
              <w:bottom w:w="43" w:type="dxa"/>
              <w:right w:w="70" w:type="dxa"/>
            </w:tcMar>
          </w:tcPr>
          <w:p w14:paraId="7C678E2A" w14:textId="77777777" w:rsidR="009E6DFD" w:rsidRDefault="003E5679">
            <w:r>
              <w:rPr>
                <w:b/>
                <w:color w:val="FFFFFF"/>
                <w:sz w:val="13"/>
              </w:rPr>
              <w:t>EXPIRY DATE</w:t>
            </w:r>
          </w:p>
        </w:tc>
        <w:tc>
          <w:tcPr>
            <w:tcW w:w="5400" w:type="dxa"/>
            <w:shd w:val="clear" w:color="auto" w:fill="F4F0ED"/>
          </w:tcPr>
          <w:p w14:paraId="2BC5CA9C" w14:textId="77777777" w:rsidR="009E6DFD" w:rsidRDefault="003E5679">
            <w:r>
              <w:rPr>
                <w:sz w:val="14"/>
              </w:rPr>
              <w:t>____________________________________________________________</w:t>
            </w:r>
          </w:p>
        </w:tc>
      </w:tr>
      <w:tr w:rsidR="009E6DFD" w14:paraId="0EB74291" w14:textId="77777777">
        <w:trPr>
          <w:jc w:val="center"/>
        </w:trPr>
        <w:tc>
          <w:tcPr>
            <w:tcW w:w="5400" w:type="dxa"/>
            <w:shd w:val="clear" w:color="auto" w:fill="8A7F78"/>
            <w:tcMar>
              <w:top w:w="43" w:type="dxa"/>
              <w:left w:w="70" w:type="dxa"/>
              <w:bottom w:w="43" w:type="dxa"/>
              <w:right w:w="70" w:type="dxa"/>
            </w:tcMar>
          </w:tcPr>
          <w:p w14:paraId="6ECC87DE" w14:textId="77777777" w:rsidR="009E6DFD" w:rsidRDefault="003E5679">
            <w:r>
              <w:rPr>
                <w:b/>
                <w:color w:val="FFFFFF"/>
                <w:sz w:val="13"/>
              </w:rPr>
              <w:t>TECHNIQUE</w:t>
            </w:r>
          </w:p>
        </w:tc>
        <w:tc>
          <w:tcPr>
            <w:tcW w:w="5400" w:type="dxa"/>
            <w:shd w:val="clear" w:color="auto" w:fill="F4F0ED"/>
          </w:tcPr>
          <w:p w14:paraId="37854510" w14:textId="77777777" w:rsidR="009E6DFD" w:rsidRDefault="003E5679">
            <w:r>
              <w:rPr>
                <w:sz w:val="14"/>
              </w:rPr>
              <w:t>☐</w:t>
            </w:r>
            <w:r>
              <w:rPr>
                <w:sz w:val="14"/>
              </w:rPr>
              <w:t xml:space="preserve"> Landmark-guided   ☐ Image-guided   ☐ Other: ________________________</w:t>
            </w:r>
          </w:p>
        </w:tc>
      </w:tr>
      <w:tr w:rsidR="009E6DFD" w14:paraId="385E60BE" w14:textId="77777777">
        <w:trPr>
          <w:jc w:val="center"/>
        </w:trPr>
        <w:tc>
          <w:tcPr>
            <w:tcW w:w="5400" w:type="dxa"/>
            <w:shd w:val="clear" w:color="auto" w:fill="8A7F78"/>
            <w:tcMar>
              <w:top w:w="43" w:type="dxa"/>
              <w:left w:w="70" w:type="dxa"/>
              <w:bottom w:w="43" w:type="dxa"/>
              <w:right w:w="70" w:type="dxa"/>
            </w:tcMar>
          </w:tcPr>
          <w:p w14:paraId="278180A8" w14:textId="77777777" w:rsidR="009E6DFD" w:rsidRDefault="003E5679">
            <w:r>
              <w:rPr>
                <w:b/>
                <w:color w:val="FFFFFF"/>
                <w:sz w:val="13"/>
              </w:rPr>
              <w:t>IMMEDIATE OUTCOME / COMPLICATIONS</w:t>
            </w:r>
          </w:p>
        </w:tc>
        <w:tc>
          <w:tcPr>
            <w:tcW w:w="5400" w:type="dxa"/>
            <w:shd w:val="clear" w:color="auto" w:fill="F4F0ED"/>
          </w:tcPr>
          <w:p w14:paraId="2E31678D" w14:textId="77777777" w:rsidR="009E6DFD" w:rsidRDefault="003E5679">
            <w:r>
              <w:rPr>
                <w:sz w:val="14"/>
              </w:rPr>
              <w:t>____________________________________________________________</w:t>
            </w:r>
          </w:p>
        </w:tc>
      </w:tr>
    </w:tbl>
    <w:p w14:paraId="17B22EAB" w14:textId="77777777" w:rsidR="009E6DFD" w:rsidRDefault="003E5679">
      <w:pPr>
        <w:pStyle w:val="Heading1"/>
      </w:pPr>
      <w:r>
        <w:t>Aftercare confirmed</w:t>
      </w:r>
    </w:p>
    <w:tbl>
      <w:tblPr>
        <w:tblW w:w="0" w:type="auto"/>
        <w:jc w:val="center"/>
        <w:tblLook w:val="04A0" w:firstRow="1" w:lastRow="0" w:firstColumn="1" w:lastColumn="0" w:noHBand="0" w:noVBand="1"/>
      </w:tblPr>
      <w:tblGrid>
        <w:gridCol w:w="5400"/>
        <w:gridCol w:w="5400"/>
      </w:tblGrid>
      <w:tr w:rsidR="009E6DFD" w14:paraId="13DA5691" w14:textId="77777777">
        <w:trPr>
          <w:jc w:val="center"/>
        </w:trPr>
        <w:tc>
          <w:tcPr>
            <w:tcW w:w="5400" w:type="dxa"/>
            <w:tcMar>
              <w:top w:w="25" w:type="dxa"/>
              <w:left w:w="60" w:type="dxa"/>
              <w:bottom w:w="25" w:type="dxa"/>
              <w:right w:w="60" w:type="dxa"/>
            </w:tcMar>
          </w:tcPr>
          <w:p w14:paraId="29B52133" w14:textId="77777777" w:rsidR="009E6DFD" w:rsidRDefault="003E5679">
            <w:r>
              <w:rPr>
                <w:sz w:val="14"/>
              </w:rPr>
              <w:t>☐</w:t>
            </w:r>
            <w:r>
              <w:rPr>
                <w:sz w:val="14"/>
              </w:rPr>
              <w:t xml:space="preserve"> Post-injection activity / relative-rest advice discussed.</w:t>
            </w:r>
          </w:p>
        </w:tc>
        <w:tc>
          <w:tcPr>
            <w:tcW w:w="5400" w:type="dxa"/>
            <w:tcMar>
              <w:top w:w="25" w:type="dxa"/>
              <w:left w:w="60" w:type="dxa"/>
              <w:bottom w:w="25" w:type="dxa"/>
              <w:right w:w="60" w:type="dxa"/>
            </w:tcMar>
          </w:tcPr>
          <w:p w14:paraId="24C77B85" w14:textId="77777777" w:rsidR="009E6DFD" w:rsidRDefault="003E5679">
            <w:r>
              <w:rPr>
                <w:sz w:val="14"/>
              </w:rPr>
              <w:t>☐</w:t>
            </w:r>
            <w:r>
              <w:rPr>
                <w:sz w:val="14"/>
              </w:rPr>
              <w:t xml:space="preserve"> Expected gradual onset and variable duration of benefit discussed.</w:t>
            </w:r>
          </w:p>
        </w:tc>
      </w:tr>
      <w:tr w:rsidR="009E6DFD" w14:paraId="61D4872D" w14:textId="77777777">
        <w:trPr>
          <w:jc w:val="center"/>
        </w:trPr>
        <w:tc>
          <w:tcPr>
            <w:tcW w:w="5400" w:type="dxa"/>
            <w:tcMar>
              <w:top w:w="25" w:type="dxa"/>
              <w:left w:w="60" w:type="dxa"/>
              <w:bottom w:w="25" w:type="dxa"/>
              <w:right w:w="60" w:type="dxa"/>
            </w:tcMar>
          </w:tcPr>
          <w:p w14:paraId="3A37A376" w14:textId="77777777" w:rsidR="009E6DFD" w:rsidRDefault="003E5679">
            <w:r>
              <w:rPr>
                <w:sz w:val="14"/>
              </w:rPr>
              <w:t>☐</w:t>
            </w:r>
            <w:r>
              <w:rPr>
                <w:sz w:val="14"/>
              </w:rPr>
              <w:t xml:space="preserve"> Possible temporary local reaction/effusion discussed.</w:t>
            </w:r>
          </w:p>
        </w:tc>
        <w:tc>
          <w:tcPr>
            <w:tcW w:w="5400" w:type="dxa"/>
            <w:tcMar>
              <w:top w:w="25" w:type="dxa"/>
              <w:left w:w="60" w:type="dxa"/>
              <w:bottom w:w="25" w:type="dxa"/>
              <w:right w:w="60" w:type="dxa"/>
            </w:tcMar>
          </w:tcPr>
          <w:p w14:paraId="0386B4D8" w14:textId="77777777" w:rsidR="009E6DFD" w:rsidRDefault="003E5679">
            <w:r>
              <w:rPr>
                <w:sz w:val="14"/>
              </w:rPr>
              <w:t>☐</w:t>
            </w:r>
            <w:r>
              <w:rPr>
                <w:sz w:val="14"/>
              </w:rPr>
              <w:t xml:space="preserve"> Safety-netting: urgent medical review for escalating severe pain, marked redness/heat/swelling, fever or systemic illness.</w:t>
            </w:r>
          </w:p>
        </w:tc>
      </w:tr>
      <w:tr w:rsidR="009E6DFD" w14:paraId="407EA7F7" w14:textId="77777777">
        <w:trPr>
          <w:jc w:val="center"/>
        </w:trPr>
        <w:tc>
          <w:tcPr>
            <w:tcW w:w="5400" w:type="dxa"/>
            <w:tcMar>
              <w:top w:w="25" w:type="dxa"/>
              <w:left w:w="60" w:type="dxa"/>
              <w:bottom w:w="25" w:type="dxa"/>
              <w:right w:w="60" w:type="dxa"/>
            </w:tcMar>
          </w:tcPr>
          <w:p w14:paraId="3152B8D8" w14:textId="77777777" w:rsidR="009E6DFD" w:rsidRDefault="003E5679">
            <w:r>
              <w:rPr>
                <w:sz w:val="14"/>
              </w:rPr>
              <w:t>☐</w:t>
            </w:r>
            <w:r>
              <w:rPr>
                <w:sz w:val="14"/>
              </w:rPr>
              <w:t xml:space="preserve"> Follow-up / subsequent injection plan discussed where appropriate.</w:t>
            </w:r>
          </w:p>
        </w:tc>
        <w:tc>
          <w:tcPr>
            <w:tcW w:w="5400" w:type="dxa"/>
            <w:tcMar>
              <w:top w:w="25" w:type="dxa"/>
              <w:left w:w="60" w:type="dxa"/>
              <w:bottom w:w="25" w:type="dxa"/>
              <w:right w:w="60" w:type="dxa"/>
            </w:tcMar>
          </w:tcPr>
          <w:p w14:paraId="4D89F4BC" w14:textId="77777777" w:rsidR="009E6DFD" w:rsidRDefault="003E5679">
            <w:r>
              <w:rPr>
                <w:sz w:val="14"/>
              </w:rPr>
              <w:t>☐</w:t>
            </w:r>
            <w:r>
              <w:rPr>
                <w:sz w:val="14"/>
              </w:rPr>
              <w:t xml:space="preserve"> Written/verbal aftercare information provided.</w:t>
            </w:r>
          </w:p>
        </w:tc>
      </w:tr>
    </w:tbl>
    <w:p w14:paraId="55FE7623" w14:textId="77777777" w:rsidR="009E6DFD" w:rsidRDefault="003E5679">
      <w:pPr>
        <w:spacing w:before="60" w:after="10"/>
        <w:jc w:val="center"/>
      </w:pPr>
      <w:r>
        <w:rPr>
          <w:i/>
          <w:color w:val="8A7F78"/>
          <w:sz w:val="13"/>
        </w:rPr>
        <w:t>This form supports - but does not replace - the contemporaneous clinical record and individual consent discussion.</w:t>
      </w:r>
    </w:p>
    <w:p w14:paraId="1E06FA87" w14:textId="77777777" w:rsidR="009E6DFD" w:rsidRDefault="003E5679">
      <w:pPr>
        <w:spacing w:after="0"/>
        <w:jc w:val="center"/>
      </w:pPr>
      <w:r>
        <w:rPr>
          <w:color w:val="8A7F78"/>
          <w:sz w:val="13"/>
        </w:rPr>
        <w:t>Clinical basis: NICE NG226 and current TRB Chemedica OSTENIL® / OSTENIL® PLUS Instructions for Use | Version 1.0 | September 2026</w:t>
      </w:r>
    </w:p>
    <w:sectPr w:rsidR="009E6DFD" w:rsidSect="00034616">
      <w:footerReference w:type="default" r:id="rId9"/>
      <w:pgSz w:w="12240" w:h="15840"/>
      <w:pgMar w:top="461" w:right="720" w:bottom="54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4785E5" w14:textId="77777777" w:rsidR="003E5679" w:rsidRDefault="003E5679">
      <w:pPr>
        <w:spacing w:after="0" w:line="240" w:lineRule="auto"/>
      </w:pPr>
      <w:r>
        <w:separator/>
      </w:r>
    </w:p>
  </w:endnote>
  <w:endnote w:type="continuationSeparator" w:id="0">
    <w:p w14:paraId="7B58F9B3" w14:textId="77777777" w:rsidR="003E5679" w:rsidRDefault="003E5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notTrueType/>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notTrueType/>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6A475A" w14:textId="77777777" w:rsidR="009E6DFD" w:rsidRDefault="003E5679">
    <w:pPr>
      <w:pStyle w:val="Footer"/>
      <w:jc w:val="center"/>
    </w:pPr>
    <w:r>
      <w:rPr>
        <w:color w:val="8A7F78"/>
        <w:sz w:val="13"/>
      </w:rPr>
      <w:t>Clinic of Musculoskeletal Medicine &amp; Injection Therapy  |  www.clinicofmskmedicine.co.uk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D705FC" w14:textId="77777777" w:rsidR="003E5679" w:rsidRDefault="003E5679">
      <w:pPr>
        <w:spacing w:after="0" w:line="240" w:lineRule="auto"/>
      </w:pPr>
      <w:r>
        <w:separator/>
      </w:r>
    </w:p>
  </w:footnote>
  <w:footnote w:type="continuationSeparator" w:id="0">
    <w:p w14:paraId="07073D15" w14:textId="77777777" w:rsidR="003E5679" w:rsidRDefault="003E56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76790669">
    <w:abstractNumId w:val="8"/>
  </w:num>
  <w:num w:numId="2" w16cid:durableId="1399017886">
    <w:abstractNumId w:val="6"/>
  </w:num>
  <w:num w:numId="3" w16cid:durableId="991560562">
    <w:abstractNumId w:val="5"/>
  </w:num>
  <w:num w:numId="4" w16cid:durableId="324668576">
    <w:abstractNumId w:val="4"/>
  </w:num>
  <w:num w:numId="5" w16cid:durableId="902178458">
    <w:abstractNumId w:val="7"/>
  </w:num>
  <w:num w:numId="6" w16cid:durableId="1967931453">
    <w:abstractNumId w:val="3"/>
  </w:num>
  <w:num w:numId="7" w16cid:durableId="1398281694">
    <w:abstractNumId w:val="2"/>
  </w:num>
  <w:num w:numId="8" w16cid:durableId="1125588547">
    <w:abstractNumId w:val="1"/>
  </w:num>
  <w:num w:numId="9" w16cid:durableId="4779596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E5679"/>
    <w:rsid w:val="009E6DFD"/>
    <w:rsid w:val="00AA1D8D"/>
    <w:rsid w:val="00B47730"/>
    <w:rsid w:val="00CB0664"/>
    <w:rsid w:val="00EB7FE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AC658E"/>
  <w14:defaultImageDpi w14:val="300"/>
  <w15:docId w15:val="{0A2D13BC-1185-684E-B2F4-46C634210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4"/>
    </w:pPr>
    <w:rPr>
      <w:rFonts w:ascii="Aptos" w:hAnsi="Aptos"/>
      <w:color w:val="373331"/>
      <w:sz w:val="16"/>
    </w:rPr>
  </w:style>
  <w:style w:type="paragraph" w:styleId="Heading1">
    <w:name w:val="heading 1"/>
    <w:basedOn w:val="Normal"/>
    <w:next w:val="Normal"/>
    <w:link w:val="Heading1Char"/>
    <w:uiPriority w:val="9"/>
    <w:qFormat/>
    <w:rsid w:val="00FC693F"/>
    <w:pPr>
      <w:keepNext/>
      <w:keepLines/>
      <w:spacing w:before="60" w:after="30"/>
      <w:outlineLvl w:val="0"/>
    </w:pPr>
    <w:rPr>
      <w:rFonts w:asciiTheme="majorHAnsi" w:eastAsiaTheme="majorEastAsia" w:hAnsiTheme="majorHAnsi" w:cstheme="majorBidi"/>
      <w:b/>
      <w:bCs/>
      <w:color w:val="8A7F78"/>
      <w:sz w:val="22"/>
      <w:szCs w:val="28"/>
    </w:rPr>
  </w:style>
  <w:style w:type="paragraph" w:styleId="Heading2">
    <w:name w:val="heading 2"/>
    <w:basedOn w:val="Normal"/>
    <w:next w:val="Normal"/>
    <w:link w:val="Heading2Char"/>
    <w:uiPriority w:val="9"/>
    <w:unhideWhenUsed/>
    <w:qFormat/>
    <w:rsid w:val="00FC693F"/>
    <w:pPr>
      <w:keepNext/>
      <w:keepLines/>
      <w:spacing w:before="60" w:after="30"/>
      <w:outlineLvl w:val="1"/>
    </w:pPr>
    <w:rPr>
      <w:rFonts w:asciiTheme="majorHAnsi" w:eastAsiaTheme="majorEastAsia" w:hAnsiTheme="majorHAnsi" w:cstheme="majorBidi"/>
      <w:b/>
      <w:bCs/>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HILL, Jessica (JUBILEE MEDICAL GROUP)</cp:lastModifiedBy>
  <cp:revision>2</cp:revision>
  <dcterms:created xsi:type="dcterms:W3CDTF">2026-09-06T07:43:00Z</dcterms:created>
  <dcterms:modified xsi:type="dcterms:W3CDTF">2026-09-06T07:43:00Z</dcterms:modified>
  <cp:category/>
</cp:coreProperties>
</file>